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34E5" w:rsidRDefault="00770AC4">
      <w:pPr>
        <w:jc w:val="center"/>
        <w:rPr>
          <w:b/>
          <w:sz w:val="44"/>
          <w:szCs w:val="44"/>
        </w:rPr>
      </w:pPr>
      <w:bookmarkStart w:id="0" w:name="_GoBack"/>
      <w:bookmarkEnd w:id="0"/>
      <w:r>
        <w:rPr>
          <w:rFonts w:hint="eastAsia"/>
          <w:b/>
          <w:sz w:val="44"/>
          <w:szCs w:val="44"/>
        </w:rPr>
        <w:t>北京首钢朗泽新能源科技有限公司</w:t>
      </w:r>
    </w:p>
    <w:p w:rsidR="001F34E5" w:rsidRDefault="00770AC4">
      <w:pPr>
        <w:jc w:val="center"/>
        <w:rPr>
          <w:b/>
          <w:sz w:val="44"/>
          <w:szCs w:val="44"/>
        </w:rPr>
      </w:pPr>
      <w:r>
        <w:rPr>
          <w:rFonts w:hint="eastAsia"/>
          <w:b/>
          <w:sz w:val="44"/>
          <w:szCs w:val="44"/>
        </w:rPr>
        <w:t>招聘简章</w:t>
      </w:r>
    </w:p>
    <w:p w:rsidR="001F34E5" w:rsidRDefault="001F34E5">
      <w:pPr>
        <w:spacing w:line="360" w:lineRule="auto"/>
        <w:rPr>
          <w:b/>
          <w:sz w:val="24"/>
          <w:szCs w:val="24"/>
        </w:rPr>
      </w:pPr>
    </w:p>
    <w:p w:rsidR="001F34E5" w:rsidRDefault="00770AC4">
      <w:pPr>
        <w:rPr>
          <w:b/>
          <w:sz w:val="28"/>
          <w:szCs w:val="28"/>
        </w:rPr>
      </w:pPr>
      <w:r>
        <w:rPr>
          <w:rFonts w:hint="eastAsia"/>
          <w:b/>
          <w:sz w:val="28"/>
          <w:szCs w:val="28"/>
        </w:rPr>
        <w:t>公司简介</w:t>
      </w:r>
    </w:p>
    <w:p w:rsidR="001F34E5" w:rsidRPr="007B668E" w:rsidRDefault="00770AC4" w:rsidP="007B668E">
      <w:pPr>
        <w:spacing w:line="360" w:lineRule="auto"/>
        <w:ind w:firstLineChars="200" w:firstLine="480"/>
        <w:rPr>
          <w:rFonts w:asciiTheme="minorEastAsia" w:hAnsiTheme="minorEastAsia"/>
          <w:sz w:val="24"/>
          <w:szCs w:val="24"/>
        </w:rPr>
      </w:pPr>
      <w:r w:rsidRPr="007B668E">
        <w:rPr>
          <w:rFonts w:asciiTheme="minorEastAsia" w:hAnsiTheme="minorEastAsia" w:hint="eastAsia"/>
          <w:sz w:val="24"/>
          <w:szCs w:val="24"/>
        </w:rPr>
        <w:t>北京首钢朗泽新能源科技有限公司(简称首钢朗泽)成立于2011年11月，最初由首钢集团、新西兰唐明集团和朗泽科技三方共同组建，经过A、B、C三轮融资，目前注册资本2.3亿元人民币。</w:t>
      </w:r>
    </w:p>
    <w:p w:rsidR="001F34E5" w:rsidRDefault="00770AC4" w:rsidP="007B668E">
      <w:pPr>
        <w:spacing w:line="360" w:lineRule="auto"/>
        <w:ind w:firstLineChars="200" w:firstLine="480"/>
        <w:rPr>
          <w:rFonts w:asciiTheme="minorEastAsia" w:hAnsiTheme="minorEastAsia"/>
          <w:sz w:val="24"/>
          <w:szCs w:val="24"/>
        </w:rPr>
      </w:pPr>
      <w:r w:rsidRPr="007B668E">
        <w:rPr>
          <w:rFonts w:asciiTheme="minorEastAsia" w:hAnsiTheme="minorEastAsia" w:hint="eastAsia"/>
          <w:sz w:val="24"/>
          <w:szCs w:val="24"/>
        </w:rPr>
        <w:t>公司采用世界最为先进的气体生物发酵技术，将</w:t>
      </w:r>
      <w:r w:rsidR="007B668E">
        <w:rPr>
          <w:rFonts w:asciiTheme="minorEastAsia" w:hAnsiTheme="minorEastAsia" w:hint="eastAsia"/>
          <w:sz w:val="24"/>
          <w:szCs w:val="24"/>
        </w:rPr>
        <w:t>钢铁、冶金、炼化等行业</w:t>
      </w:r>
      <w:r w:rsidRPr="007B668E">
        <w:rPr>
          <w:rFonts w:asciiTheme="minorEastAsia" w:hAnsiTheme="minorEastAsia" w:hint="eastAsia"/>
          <w:sz w:val="24"/>
          <w:szCs w:val="24"/>
        </w:rPr>
        <w:t>工业尾气</w:t>
      </w:r>
      <w:r w:rsidR="007B668E">
        <w:rPr>
          <w:rFonts w:asciiTheme="minorEastAsia" w:hAnsiTheme="minorEastAsia" w:hint="eastAsia"/>
          <w:sz w:val="24"/>
          <w:szCs w:val="24"/>
        </w:rPr>
        <w:t>通过发酵技术</w:t>
      </w:r>
      <w:r w:rsidRPr="007B668E">
        <w:rPr>
          <w:rFonts w:asciiTheme="minorEastAsia" w:hAnsiTheme="minorEastAsia" w:hint="eastAsia"/>
          <w:sz w:val="24"/>
          <w:szCs w:val="24"/>
        </w:rPr>
        <w:t>直接转化为燃料乙醇、蛋白饲料等高附加值产品</w:t>
      </w:r>
      <w:r w:rsidR="00096A43">
        <w:rPr>
          <w:rFonts w:asciiTheme="minorEastAsia" w:hAnsiTheme="minorEastAsia" w:hint="eastAsia"/>
          <w:sz w:val="24"/>
          <w:szCs w:val="24"/>
        </w:rPr>
        <w:t>，同时将无机碳一步转化为有机碳，实现碳固定及碳减排</w:t>
      </w:r>
      <w:r w:rsidR="007B668E">
        <w:rPr>
          <w:rFonts w:asciiTheme="minorEastAsia" w:hAnsiTheme="minorEastAsia" w:hint="eastAsia"/>
          <w:sz w:val="24"/>
          <w:szCs w:val="24"/>
        </w:rPr>
        <w:t>。</w:t>
      </w:r>
      <w:r w:rsidRPr="007B668E">
        <w:rPr>
          <w:rFonts w:asciiTheme="minorEastAsia" w:hAnsiTheme="minorEastAsia" w:hint="eastAsia"/>
          <w:sz w:val="24"/>
          <w:szCs w:val="24"/>
        </w:rPr>
        <w:t>该技术符合国家“从0到1”的基础研究方向，开辟了全球前所未有的新领域,通过持续不断科技创新，拥有完整独立的知识产权，</w:t>
      </w:r>
      <w:r w:rsidR="007B668E">
        <w:rPr>
          <w:rFonts w:asciiTheme="minorEastAsia" w:hAnsiTheme="minorEastAsia" w:hint="eastAsia"/>
          <w:sz w:val="24"/>
          <w:szCs w:val="24"/>
        </w:rPr>
        <w:t>开辟了燃料乙醇生产新途径</w:t>
      </w:r>
      <w:r w:rsidRPr="007B668E">
        <w:rPr>
          <w:rFonts w:asciiTheme="minorEastAsia" w:hAnsiTheme="minorEastAsia" w:hint="eastAsia"/>
          <w:sz w:val="24"/>
          <w:szCs w:val="24"/>
        </w:rPr>
        <w:t>，</w:t>
      </w:r>
      <w:r w:rsidR="00096A43">
        <w:rPr>
          <w:rFonts w:asciiTheme="minorEastAsia" w:hAnsiTheme="minorEastAsia" w:hint="eastAsia"/>
          <w:sz w:val="24"/>
          <w:szCs w:val="24"/>
        </w:rPr>
        <w:t>同时为钢铁、冶金等行业CO</w:t>
      </w:r>
      <w:r w:rsidR="00096A43" w:rsidRPr="00096A43">
        <w:rPr>
          <w:rFonts w:asciiTheme="minorEastAsia" w:hAnsiTheme="minorEastAsia" w:hint="eastAsia"/>
          <w:sz w:val="24"/>
          <w:szCs w:val="24"/>
          <w:vertAlign w:val="subscript"/>
        </w:rPr>
        <w:t>2</w:t>
      </w:r>
      <w:r w:rsidR="00096A43">
        <w:rPr>
          <w:rFonts w:asciiTheme="minorEastAsia" w:hAnsiTheme="minorEastAsia" w:hint="eastAsia"/>
          <w:sz w:val="24"/>
          <w:szCs w:val="24"/>
        </w:rPr>
        <w:t>减排及循环经济发展提供了新思路，</w:t>
      </w:r>
      <w:r w:rsidR="007B668E">
        <w:rPr>
          <w:rFonts w:asciiTheme="minorEastAsia" w:hAnsiTheme="minorEastAsia" w:hint="eastAsia"/>
          <w:sz w:val="24"/>
          <w:szCs w:val="24"/>
        </w:rPr>
        <w:t>成为国内唯一一家非粮燃料乙醇定点生产企业</w:t>
      </w:r>
      <w:r w:rsidRPr="007B668E">
        <w:rPr>
          <w:rFonts w:asciiTheme="minorEastAsia" w:hAnsiTheme="minorEastAsia" w:hint="eastAsia"/>
          <w:sz w:val="24"/>
          <w:szCs w:val="24"/>
        </w:rPr>
        <w:t>。</w:t>
      </w:r>
      <w:r w:rsidR="007B668E">
        <w:rPr>
          <w:rFonts w:asciiTheme="minorEastAsia" w:hAnsiTheme="minorEastAsia" w:hint="eastAsia"/>
          <w:sz w:val="24"/>
          <w:szCs w:val="24"/>
        </w:rPr>
        <w:t>公司于2018年在唐山曹妃甸首钢京唐公司院内建成投产了全球首套钢铁工业尾气生物发酵法制燃料乙醇工业化项目</w:t>
      </w:r>
      <w:r w:rsidR="007B668E">
        <w:rPr>
          <w:rFonts w:asciiTheme="minorEastAsia" w:hAnsiTheme="minorEastAsia"/>
          <w:sz w:val="24"/>
          <w:szCs w:val="24"/>
        </w:rPr>
        <w:t>—</w:t>
      </w:r>
      <w:r w:rsidR="007B668E">
        <w:rPr>
          <w:rFonts w:asciiTheme="minorEastAsia" w:hAnsiTheme="minorEastAsia" w:hint="eastAsia"/>
          <w:sz w:val="24"/>
          <w:szCs w:val="24"/>
        </w:rPr>
        <w:t>河北首朗新能源科技有限公司4.5万吨/年钢铁工业煤气生物发酵法制燃料乙醇项目，成功验证了工业尾气发酵法制燃料乙醇的工业化可行性及经济性。依托河北首朗工业化项目的成功示范，</w:t>
      </w:r>
      <w:r w:rsidR="00096A43">
        <w:rPr>
          <w:rFonts w:asciiTheme="minorEastAsia" w:hAnsiTheme="minorEastAsia" w:hint="eastAsia"/>
          <w:sz w:val="24"/>
          <w:szCs w:val="24"/>
        </w:rPr>
        <w:t>公司与国内多家钢铁、铁合金、炼化等行业知名企业达成战略合作协议，开展工业尾气发酵法制燃料乙醇的推广应用。首钢朗泽于2019年与宁夏吉元冶金集团合资建设的年产4.5万吨冶金工业尾气发酵法制燃料乙醇项目将于2020年底建成；与国电投贵州金元公司在遵义绥阳合资建设的年产6万吨燃料乙醇项目及与宁夏滨河公司合资建设的年产6万吨燃料乙醇项目也将在2020年下半年启动建设。未来首钢朗泽将以西北及西南地区为重点开展项目拓展应用，目标在十四五期间实现百万吨级产能规模。</w:t>
      </w:r>
    </w:p>
    <w:p w:rsidR="008C791B" w:rsidRDefault="008C791B" w:rsidP="007B668E">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未来</w:t>
      </w:r>
      <w:r w:rsidR="00096A43">
        <w:rPr>
          <w:rFonts w:asciiTheme="minorEastAsia" w:hAnsiTheme="minorEastAsia" w:hint="eastAsia"/>
          <w:sz w:val="24"/>
          <w:szCs w:val="24"/>
        </w:rPr>
        <w:t>首钢朗泽</w:t>
      </w:r>
      <w:r>
        <w:rPr>
          <w:rFonts w:asciiTheme="minorEastAsia" w:hAnsiTheme="minorEastAsia" w:hint="eastAsia"/>
          <w:sz w:val="24"/>
          <w:szCs w:val="24"/>
        </w:rPr>
        <w:t>将以河北首朗为培训及研发基地，持续开展创新研发，保持技术领先优势，同时为外部项目持续不断培养锻炼优秀的生产技术及管理人才。</w:t>
      </w:r>
    </w:p>
    <w:p w:rsidR="00096A43" w:rsidRPr="007B668E" w:rsidRDefault="008C791B" w:rsidP="007B668E">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首钢朗泽期待您的加入！</w:t>
      </w:r>
    </w:p>
    <w:p w:rsidR="00090046" w:rsidRDefault="00090046">
      <w:pPr>
        <w:rPr>
          <w:b/>
          <w:sz w:val="28"/>
          <w:szCs w:val="28"/>
        </w:rPr>
      </w:pPr>
    </w:p>
    <w:p w:rsidR="001F34E5" w:rsidRDefault="00770AC4">
      <w:pPr>
        <w:rPr>
          <w:sz w:val="28"/>
          <w:szCs w:val="28"/>
        </w:rPr>
      </w:pPr>
      <w:r>
        <w:rPr>
          <w:rFonts w:hint="eastAsia"/>
          <w:b/>
          <w:sz w:val="28"/>
          <w:szCs w:val="28"/>
        </w:rPr>
        <w:lastRenderedPageBreak/>
        <w:t>招聘对象</w:t>
      </w:r>
    </w:p>
    <w:p w:rsidR="001F34E5" w:rsidRDefault="008C791B" w:rsidP="008C791B">
      <w:pPr>
        <w:spacing w:line="360" w:lineRule="auto"/>
        <w:ind w:firstLineChars="200" w:firstLine="480"/>
        <w:rPr>
          <w:sz w:val="24"/>
          <w:szCs w:val="28"/>
        </w:rPr>
      </w:pPr>
      <w:r w:rsidRPr="008C791B">
        <w:rPr>
          <w:rFonts w:hint="eastAsia"/>
          <w:sz w:val="24"/>
          <w:szCs w:val="28"/>
        </w:rPr>
        <w:t>全日制</w:t>
      </w:r>
      <w:r w:rsidR="00770AC4" w:rsidRPr="008C791B">
        <w:rPr>
          <w:rFonts w:hint="eastAsia"/>
          <w:sz w:val="24"/>
          <w:szCs w:val="28"/>
        </w:rPr>
        <w:t>生物工程、</w:t>
      </w:r>
      <w:r w:rsidRPr="008C791B">
        <w:rPr>
          <w:rFonts w:hint="eastAsia"/>
          <w:sz w:val="24"/>
          <w:szCs w:val="28"/>
        </w:rPr>
        <w:t>发酵工程</w:t>
      </w:r>
      <w:r w:rsidR="00770AC4" w:rsidRPr="008C791B">
        <w:rPr>
          <w:rFonts w:hint="eastAsia"/>
          <w:sz w:val="24"/>
          <w:szCs w:val="28"/>
        </w:rPr>
        <w:t>、化学工艺、化学工程、环境工程、热能工程</w:t>
      </w:r>
      <w:r>
        <w:rPr>
          <w:rFonts w:hint="eastAsia"/>
          <w:sz w:val="24"/>
          <w:szCs w:val="28"/>
        </w:rPr>
        <w:t>、化工机械、自动化</w:t>
      </w:r>
      <w:r w:rsidR="000E5A01">
        <w:rPr>
          <w:rFonts w:hint="eastAsia"/>
          <w:sz w:val="24"/>
          <w:szCs w:val="28"/>
        </w:rPr>
        <w:t>、安全环保</w:t>
      </w:r>
      <w:r w:rsidR="00770AC4" w:rsidRPr="008C791B">
        <w:rPr>
          <w:rFonts w:hint="eastAsia"/>
          <w:sz w:val="24"/>
          <w:szCs w:val="28"/>
        </w:rPr>
        <w:t>等相关专业应</w:t>
      </w:r>
      <w:r w:rsidRPr="008C791B">
        <w:rPr>
          <w:rFonts w:hint="eastAsia"/>
          <w:sz w:val="24"/>
          <w:szCs w:val="28"/>
        </w:rPr>
        <w:t>往</w:t>
      </w:r>
      <w:r w:rsidR="00770AC4" w:rsidRPr="008C791B">
        <w:rPr>
          <w:rFonts w:hint="eastAsia"/>
          <w:sz w:val="24"/>
          <w:szCs w:val="28"/>
        </w:rPr>
        <w:t>届本科毕业生或硕士研究生。</w:t>
      </w:r>
    </w:p>
    <w:p w:rsidR="008C791B" w:rsidRPr="008C791B" w:rsidRDefault="008C4681" w:rsidP="008C791B">
      <w:pPr>
        <w:spacing w:line="360" w:lineRule="auto"/>
        <w:ind w:firstLineChars="200" w:firstLine="480"/>
        <w:rPr>
          <w:sz w:val="24"/>
          <w:szCs w:val="28"/>
        </w:rPr>
      </w:pPr>
      <w:r>
        <w:rPr>
          <w:rFonts w:hint="eastAsia"/>
          <w:sz w:val="24"/>
          <w:szCs w:val="28"/>
        </w:rPr>
        <w:t>为适应公司西部项目需要，</w:t>
      </w:r>
      <w:r w:rsidR="008C791B">
        <w:rPr>
          <w:rFonts w:hint="eastAsia"/>
          <w:sz w:val="24"/>
          <w:szCs w:val="28"/>
        </w:rPr>
        <w:t>贵州、广西、云南、重庆、</w:t>
      </w:r>
      <w:r>
        <w:rPr>
          <w:rFonts w:hint="eastAsia"/>
          <w:sz w:val="24"/>
          <w:szCs w:val="28"/>
        </w:rPr>
        <w:t>宁夏、甘肃、山西、内蒙古、山西、河北、山东等地区生源优先，同时欢迎有志于与公司共同发展的其它地区生源加入。</w:t>
      </w:r>
    </w:p>
    <w:p w:rsidR="001F34E5" w:rsidRDefault="00770AC4">
      <w:pPr>
        <w:rPr>
          <w:b/>
          <w:sz w:val="28"/>
          <w:szCs w:val="28"/>
        </w:rPr>
      </w:pPr>
      <w:r>
        <w:rPr>
          <w:rFonts w:hint="eastAsia"/>
          <w:b/>
          <w:sz w:val="28"/>
          <w:szCs w:val="28"/>
        </w:rPr>
        <w:t>招聘岗位</w:t>
      </w:r>
    </w:p>
    <w:p w:rsidR="001F34E5" w:rsidRPr="008C791B" w:rsidRDefault="00770AC4" w:rsidP="008C791B">
      <w:pPr>
        <w:spacing w:line="360" w:lineRule="auto"/>
        <w:ind w:firstLineChars="200" w:firstLine="480"/>
        <w:rPr>
          <w:sz w:val="24"/>
          <w:szCs w:val="28"/>
        </w:rPr>
      </w:pPr>
      <w:r w:rsidRPr="008C791B">
        <w:rPr>
          <w:rFonts w:hint="eastAsia"/>
          <w:sz w:val="24"/>
          <w:szCs w:val="28"/>
        </w:rPr>
        <w:t>发酵工艺工程师、蒸馏工艺工程师、污水处理工艺工程师、热能工程师</w:t>
      </w:r>
      <w:r w:rsidR="008C791B">
        <w:rPr>
          <w:rFonts w:hint="eastAsia"/>
          <w:sz w:val="24"/>
          <w:szCs w:val="28"/>
        </w:rPr>
        <w:t>、设备</w:t>
      </w:r>
      <w:r w:rsidR="00FA7DDB">
        <w:rPr>
          <w:rFonts w:hint="eastAsia"/>
          <w:sz w:val="24"/>
          <w:szCs w:val="28"/>
        </w:rPr>
        <w:t>自动化</w:t>
      </w:r>
      <w:r w:rsidR="005F5F22">
        <w:rPr>
          <w:rFonts w:hint="eastAsia"/>
          <w:sz w:val="24"/>
          <w:szCs w:val="28"/>
        </w:rPr>
        <w:t>工程师、安全环保工程师</w:t>
      </w:r>
      <w:r w:rsidRPr="008C791B">
        <w:rPr>
          <w:rFonts w:hint="eastAsia"/>
          <w:sz w:val="24"/>
          <w:szCs w:val="28"/>
        </w:rPr>
        <w:t>。</w:t>
      </w:r>
    </w:p>
    <w:p w:rsidR="001F34E5" w:rsidRDefault="00770AC4">
      <w:pPr>
        <w:rPr>
          <w:b/>
          <w:sz w:val="28"/>
          <w:szCs w:val="28"/>
        </w:rPr>
      </w:pPr>
      <w:r>
        <w:rPr>
          <w:rFonts w:hint="eastAsia"/>
          <w:b/>
          <w:sz w:val="28"/>
          <w:szCs w:val="28"/>
        </w:rPr>
        <w:t>岗位要求</w:t>
      </w:r>
    </w:p>
    <w:p w:rsidR="001F34E5" w:rsidRPr="008C791B" w:rsidRDefault="00770AC4" w:rsidP="009E30DB">
      <w:pPr>
        <w:pStyle w:val="a7"/>
        <w:spacing w:line="360" w:lineRule="auto"/>
        <w:ind w:left="720" w:firstLineChars="0" w:firstLine="0"/>
        <w:rPr>
          <w:sz w:val="24"/>
          <w:szCs w:val="28"/>
        </w:rPr>
      </w:pPr>
      <w:r w:rsidRPr="008C791B">
        <w:rPr>
          <w:rFonts w:hint="eastAsia"/>
          <w:sz w:val="24"/>
          <w:szCs w:val="28"/>
        </w:rPr>
        <w:t>人品端正，具有正能量，勇于面对，敢于担当；</w:t>
      </w:r>
    </w:p>
    <w:p w:rsidR="001F34E5" w:rsidRPr="008C791B" w:rsidRDefault="00770AC4" w:rsidP="009E30DB">
      <w:pPr>
        <w:pStyle w:val="a7"/>
        <w:spacing w:line="360" w:lineRule="auto"/>
        <w:ind w:left="720" w:firstLineChars="0" w:firstLine="0"/>
        <w:rPr>
          <w:sz w:val="24"/>
          <w:szCs w:val="28"/>
        </w:rPr>
      </w:pPr>
      <w:r w:rsidRPr="008C791B">
        <w:rPr>
          <w:rFonts w:hint="eastAsia"/>
          <w:sz w:val="24"/>
          <w:szCs w:val="28"/>
        </w:rPr>
        <w:t>学习成绩</w:t>
      </w:r>
      <w:r w:rsidR="008C4681">
        <w:rPr>
          <w:rFonts w:hint="eastAsia"/>
          <w:sz w:val="24"/>
          <w:szCs w:val="28"/>
        </w:rPr>
        <w:t>中等以上</w:t>
      </w:r>
      <w:r w:rsidRPr="008C791B">
        <w:rPr>
          <w:rFonts w:hint="eastAsia"/>
          <w:sz w:val="24"/>
          <w:szCs w:val="28"/>
        </w:rPr>
        <w:t>，对相关领域具有扎实的理论知识；</w:t>
      </w:r>
    </w:p>
    <w:p w:rsidR="001F34E5" w:rsidRPr="008C791B" w:rsidRDefault="00770AC4" w:rsidP="009E30DB">
      <w:pPr>
        <w:pStyle w:val="a7"/>
        <w:spacing w:line="360" w:lineRule="auto"/>
        <w:ind w:left="720" w:firstLineChars="0" w:firstLine="0"/>
        <w:rPr>
          <w:sz w:val="24"/>
          <w:szCs w:val="28"/>
        </w:rPr>
      </w:pPr>
      <w:r w:rsidRPr="008C791B">
        <w:rPr>
          <w:rFonts w:hint="eastAsia"/>
          <w:sz w:val="24"/>
          <w:szCs w:val="28"/>
        </w:rPr>
        <w:t>良好的沟通</w:t>
      </w:r>
      <w:r w:rsidR="008C4681">
        <w:rPr>
          <w:rFonts w:hint="eastAsia"/>
          <w:sz w:val="24"/>
          <w:szCs w:val="28"/>
        </w:rPr>
        <w:t>表达</w:t>
      </w:r>
      <w:r w:rsidRPr="008C791B">
        <w:rPr>
          <w:rFonts w:hint="eastAsia"/>
          <w:sz w:val="24"/>
          <w:szCs w:val="28"/>
        </w:rPr>
        <w:t>能力；</w:t>
      </w:r>
    </w:p>
    <w:p w:rsidR="001F34E5" w:rsidRPr="008C791B" w:rsidRDefault="008C4681" w:rsidP="009E30DB">
      <w:pPr>
        <w:pStyle w:val="a7"/>
        <w:spacing w:line="360" w:lineRule="auto"/>
        <w:ind w:left="720" w:firstLineChars="0" w:firstLine="0"/>
        <w:rPr>
          <w:sz w:val="24"/>
          <w:szCs w:val="28"/>
        </w:rPr>
      </w:pPr>
      <w:r>
        <w:rPr>
          <w:rFonts w:hint="eastAsia"/>
          <w:sz w:val="24"/>
          <w:szCs w:val="28"/>
        </w:rPr>
        <w:t>较好的英语读写能力</w:t>
      </w:r>
      <w:r w:rsidR="00770AC4" w:rsidRPr="008C791B">
        <w:rPr>
          <w:rFonts w:hint="eastAsia"/>
          <w:sz w:val="24"/>
          <w:szCs w:val="28"/>
        </w:rPr>
        <w:t>；</w:t>
      </w:r>
    </w:p>
    <w:p w:rsidR="001F34E5" w:rsidRDefault="00770AC4">
      <w:pPr>
        <w:rPr>
          <w:b/>
          <w:sz w:val="28"/>
          <w:szCs w:val="28"/>
        </w:rPr>
      </w:pPr>
      <w:r>
        <w:rPr>
          <w:rFonts w:hint="eastAsia"/>
          <w:b/>
          <w:sz w:val="28"/>
          <w:szCs w:val="28"/>
        </w:rPr>
        <w:t>一旦成为公司正式员工，我们提供</w:t>
      </w:r>
    </w:p>
    <w:p w:rsidR="001F34E5" w:rsidRPr="008C791B" w:rsidRDefault="00770AC4" w:rsidP="009E30DB">
      <w:pPr>
        <w:pStyle w:val="a7"/>
        <w:spacing w:line="360" w:lineRule="auto"/>
        <w:ind w:left="720" w:firstLineChars="0" w:firstLine="0"/>
        <w:rPr>
          <w:sz w:val="24"/>
          <w:szCs w:val="28"/>
        </w:rPr>
      </w:pPr>
      <w:r w:rsidRPr="008C791B">
        <w:rPr>
          <w:rFonts w:hint="eastAsia"/>
          <w:sz w:val="24"/>
          <w:szCs w:val="28"/>
        </w:rPr>
        <w:t>具有市场竞争力的薪资待遇</w:t>
      </w:r>
    </w:p>
    <w:p w:rsidR="001F34E5" w:rsidRPr="008C791B" w:rsidRDefault="00770AC4" w:rsidP="009E30DB">
      <w:pPr>
        <w:pStyle w:val="a7"/>
        <w:spacing w:line="360" w:lineRule="auto"/>
        <w:ind w:left="720" w:firstLineChars="0" w:firstLine="0"/>
        <w:rPr>
          <w:sz w:val="24"/>
          <w:szCs w:val="28"/>
        </w:rPr>
      </w:pPr>
      <w:r w:rsidRPr="008C791B">
        <w:rPr>
          <w:rFonts w:hint="eastAsia"/>
          <w:sz w:val="24"/>
          <w:szCs w:val="28"/>
        </w:rPr>
        <w:t>通畅的晋升渠道</w:t>
      </w:r>
    </w:p>
    <w:p w:rsidR="001F34E5" w:rsidRPr="008C791B" w:rsidRDefault="00770AC4" w:rsidP="009E30DB">
      <w:pPr>
        <w:pStyle w:val="a7"/>
        <w:spacing w:line="360" w:lineRule="auto"/>
        <w:ind w:left="720" w:firstLineChars="0" w:firstLine="0"/>
        <w:rPr>
          <w:sz w:val="24"/>
          <w:szCs w:val="28"/>
        </w:rPr>
      </w:pPr>
      <w:r w:rsidRPr="008C791B">
        <w:rPr>
          <w:rFonts w:hint="eastAsia"/>
          <w:sz w:val="24"/>
          <w:szCs w:val="28"/>
        </w:rPr>
        <w:t>全方位专业培训</w:t>
      </w:r>
    </w:p>
    <w:p w:rsidR="001F34E5" w:rsidRPr="008C791B" w:rsidRDefault="00770AC4" w:rsidP="009E30DB">
      <w:pPr>
        <w:pStyle w:val="a7"/>
        <w:spacing w:line="360" w:lineRule="auto"/>
        <w:ind w:left="720" w:firstLineChars="0" w:firstLine="0"/>
        <w:rPr>
          <w:sz w:val="24"/>
          <w:szCs w:val="28"/>
        </w:rPr>
      </w:pPr>
      <w:r w:rsidRPr="008C791B">
        <w:rPr>
          <w:rFonts w:hint="eastAsia"/>
          <w:sz w:val="24"/>
          <w:szCs w:val="28"/>
        </w:rPr>
        <w:t>五险一金、带薪年假、节期福利、各项福利补贴、年度体检</w:t>
      </w:r>
      <w:r w:rsidRPr="008C791B">
        <w:rPr>
          <w:sz w:val="24"/>
          <w:szCs w:val="28"/>
        </w:rPr>
        <w:t>……</w:t>
      </w:r>
      <w:r w:rsidRPr="008C791B">
        <w:rPr>
          <w:rFonts w:hint="eastAsia"/>
          <w:sz w:val="24"/>
          <w:szCs w:val="28"/>
        </w:rPr>
        <w:t>..</w:t>
      </w:r>
    </w:p>
    <w:p w:rsidR="001F34E5" w:rsidRDefault="00770AC4">
      <w:pPr>
        <w:rPr>
          <w:b/>
          <w:sz w:val="28"/>
          <w:szCs w:val="28"/>
        </w:rPr>
      </w:pPr>
      <w:r>
        <w:rPr>
          <w:rFonts w:hint="eastAsia"/>
          <w:b/>
          <w:sz w:val="28"/>
          <w:szCs w:val="28"/>
        </w:rPr>
        <w:t>工作地点</w:t>
      </w:r>
    </w:p>
    <w:p w:rsidR="001F34E5" w:rsidRPr="008C4681" w:rsidRDefault="008C4681" w:rsidP="008C4681">
      <w:pPr>
        <w:spacing w:line="360" w:lineRule="auto"/>
        <w:ind w:firstLineChars="200" w:firstLine="480"/>
        <w:rPr>
          <w:sz w:val="24"/>
          <w:szCs w:val="28"/>
        </w:rPr>
      </w:pPr>
      <w:r>
        <w:rPr>
          <w:rFonts w:hint="eastAsia"/>
          <w:sz w:val="24"/>
          <w:szCs w:val="28"/>
        </w:rPr>
        <w:t>新入职人员将在河北首朗新能源科技有限公司（唐山曹妃甸首钢京唐公司院内）进行生产技术培训，之后根据个人业务水平及公司发展需要派往各新拓展项目担任主要管理及技术人员</w:t>
      </w:r>
      <w:r w:rsidR="003362A3">
        <w:rPr>
          <w:rFonts w:hint="eastAsia"/>
          <w:sz w:val="24"/>
          <w:szCs w:val="28"/>
        </w:rPr>
        <w:t>，或在河北首朗继续技术研发或生产工作</w:t>
      </w:r>
      <w:r>
        <w:rPr>
          <w:rFonts w:hint="eastAsia"/>
          <w:sz w:val="24"/>
          <w:szCs w:val="28"/>
        </w:rPr>
        <w:t>。</w:t>
      </w:r>
    </w:p>
    <w:p w:rsidR="001F34E5" w:rsidRDefault="00770AC4">
      <w:pPr>
        <w:rPr>
          <w:b/>
          <w:sz w:val="28"/>
          <w:szCs w:val="28"/>
        </w:rPr>
      </w:pPr>
      <w:r>
        <w:rPr>
          <w:rFonts w:hint="eastAsia"/>
          <w:b/>
          <w:sz w:val="28"/>
          <w:szCs w:val="28"/>
        </w:rPr>
        <w:t>联系我们</w:t>
      </w:r>
    </w:p>
    <w:p w:rsidR="001F34E5" w:rsidRPr="00770AC4" w:rsidRDefault="00770AC4" w:rsidP="00770AC4">
      <w:pPr>
        <w:spacing w:line="360" w:lineRule="auto"/>
        <w:rPr>
          <w:sz w:val="24"/>
          <w:szCs w:val="28"/>
        </w:rPr>
      </w:pPr>
      <w:r w:rsidRPr="00770AC4">
        <w:rPr>
          <w:rFonts w:hint="eastAsia"/>
          <w:sz w:val="24"/>
          <w:szCs w:val="28"/>
        </w:rPr>
        <w:t>联系人：陈冠文</w:t>
      </w:r>
    </w:p>
    <w:p w:rsidR="001F34E5" w:rsidRPr="00770AC4" w:rsidRDefault="00770AC4" w:rsidP="00770AC4">
      <w:pPr>
        <w:spacing w:line="360" w:lineRule="auto"/>
        <w:rPr>
          <w:sz w:val="24"/>
          <w:szCs w:val="28"/>
        </w:rPr>
      </w:pPr>
      <w:r w:rsidRPr="00770AC4">
        <w:rPr>
          <w:rFonts w:hint="eastAsia"/>
          <w:sz w:val="24"/>
          <w:szCs w:val="28"/>
        </w:rPr>
        <w:t>Tel</w:t>
      </w:r>
      <w:r w:rsidRPr="00770AC4">
        <w:rPr>
          <w:rFonts w:hint="eastAsia"/>
          <w:sz w:val="24"/>
          <w:szCs w:val="28"/>
        </w:rPr>
        <w:t>：</w:t>
      </w:r>
      <w:r w:rsidRPr="00770AC4">
        <w:rPr>
          <w:rFonts w:hint="eastAsia"/>
          <w:sz w:val="24"/>
          <w:szCs w:val="28"/>
        </w:rPr>
        <w:t>010-56533285-6031</w:t>
      </w:r>
    </w:p>
    <w:p w:rsidR="001F34E5" w:rsidRPr="00770AC4" w:rsidRDefault="00770AC4" w:rsidP="00770AC4">
      <w:pPr>
        <w:spacing w:line="360" w:lineRule="auto"/>
        <w:rPr>
          <w:sz w:val="24"/>
          <w:szCs w:val="28"/>
        </w:rPr>
      </w:pPr>
      <w:r w:rsidRPr="00770AC4">
        <w:rPr>
          <w:rFonts w:hint="eastAsia"/>
          <w:sz w:val="24"/>
          <w:szCs w:val="28"/>
        </w:rPr>
        <w:t>E-mail</w:t>
      </w:r>
      <w:r w:rsidRPr="00770AC4">
        <w:rPr>
          <w:rFonts w:hint="eastAsia"/>
          <w:sz w:val="24"/>
          <w:szCs w:val="28"/>
        </w:rPr>
        <w:t>：</w:t>
      </w:r>
      <w:r w:rsidRPr="00770AC4">
        <w:rPr>
          <w:rFonts w:hint="eastAsia"/>
          <w:sz w:val="24"/>
          <w:szCs w:val="28"/>
        </w:rPr>
        <w:t>matthewchen@sgltne.com</w:t>
      </w:r>
    </w:p>
    <w:sectPr w:rsidR="001F34E5" w:rsidRPr="00770AC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246D" w:rsidRDefault="0045246D" w:rsidP="005F5F22">
      <w:r>
        <w:separator/>
      </w:r>
    </w:p>
  </w:endnote>
  <w:endnote w:type="continuationSeparator" w:id="0">
    <w:p w:rsidR="0045246D" w:rsidRDefault="0045246D" w:rsidP="005F5F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246D" w:rsidRDefault="0045246D" w:rsidP="005F5F22">
      <w:r>
        <w:separator/>
      </w:r>
    </w:p>
  </w:footnote>
  <w:footnote w:type="continuationSeparator" w:id="0">
    <w:p w:rsidR="0045246D" w:rsidRDefault="0045246D" w:rsidP="005F5F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DD44F9"/>
    <w:multiLevelType w:val="multilevel"/>
    <w:tmpl w:val="1EDD44F9"/>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27A516A6"/>
    <w:multiLevelType w:val="multilevel"/>
    <w:tmpl w:val="27A516A6"/>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7B74"/>
    <w:rsid w:val="00011852"/>
    <w:rsid w:val="00021A6A"/>
    <w:rsid w:val="00030BF9"/>
    <w:rsid w:val="00046DD6"/>
    <w:rsid w:val="00090046"/>
    <w:rsid w:val="000961D8"/>
    <w:rsid w:val="00096A43"/>
    <w:rsid w:val="000D6C7D"/>
    <w:rsid w:val="000E5A01"/>
    <w:rsid w:val="000F18B5"/>
    <w:rsid w:val="00140DE3"/>
    <w:rsid w:val="00147594"/>
    <w:rsid w:val="001D2E1D"/>
    <w:rsid w:val="001F34E5"/>
    <w:rsid w:val="002210AE"/>
    <w:rsid w:val="00252328"/>
    <w:rsid w:val="002831A8"/>
    <w:rsid w:val="002F1455"/>
    <w:rsid w:val="002F41A3"/>
    <w:rsid w:val="00307B74"/>
    <w:rsid w:val="003362A3"/>
    <w:rsid w:val="00375831"/>
    <w:rsid w:val="003A1A49"/>
    <w:rsid w:val="003C02AC"/>
    <w:rsid w:val="00413D8E"/>
    <w:rsid w:val="0045246D"/>
    <w:rsid w:val="00496281"/>
    <w:rsid w:val="00514B37"/>
    <w:rsid w:val="005B59DF"/>
    <w:rsid w:val="005F5F22"/>
    <w:rsid w:val="00603ACD"/>
    <w:rsid w:val="00637FC3"/>
    <w:rsid w:val="006B2F0B"/>
    <w:rsid w:val="006B66DF"/>
    <w:rsid w:val="0070116D"/>
    <w:rsid w:val="00770AC4"/>
    <w:rsid w:val="007864EB"/>
    <w:rsid w:val="007B668E"/>
    <w:rsid w:val="007D10EC"/>
    <w:rsid w:val="007D22D7"/>
    <w:rsid w:val="00851BBE"/>
    <w:rsid w:val="00890B9C"/>
    <w:rsid w:val="008C4681"/>
    <w:rsid w:val="008C791B"/>
    <w:rsid w:val="008D175A"/>
    <w:rsid w:val="008E103A"/>
    <w:rsid w:val="008E79B9"/>
    <w:rsid w:val="008F2423"/>
    <w:rsid w:val="00901A69"/>
    <w:rsid w:val="0097449C"/>
    <w:rsid w:val="009A264B"/>
    <w:rsid w:val="009E30DB"/>
    <w:rsid w:val="00A63502"/>
    <w:rsid w:val="00AF7CBB"/>
    <w:rsid w:val="00B7734D"/>
    <w:rsid w:val="00BB0F51"/>
    <w:rsid w:val="00CC53A3"/>
    <w:rsid w:val="00D2189F"/>
    <w:rsid w:val="00D30B41"/>
    <w:rsid w:val="00F008BB"/>
    <w:rsid w:val="00F40959"/>
    <w:rsid w:val="00FA7DDB"/>
    <w:rsid w:val="00FC6449"/>
    <w:rsid w:val="24AF5FB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AFC2AD0-8592-4D9C-8DC0-511F3696E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paragraph" w:styleId="a7">
    <w:name w:val="List Paragraph"/>
    <w:basedOn w:val="a"/>
    <w:uiPriority w:val="34"/>
    <w:qFormat/>
    <w:pPr>
      <w:ind w:firstLineChars="200" w:firstLine="420"/>
    </w:p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194</Words>
  <Characters>1106</Characters>
  <Application>Microsoft Office Word</Application>
  <DocSecurity>0</DocSecurity>
  <Lines>9</Lines>
  <Paragraphs>2</Paragraphs>
  <ScaleCrop>false</ScaleCrop>
  <Company/>
  <LinksUpToDate>false</LinksUpToDate>
  <CharactersWithSpaces>1298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User</cp:lastModifiedBy>
  <cp:revision>2</cp:revision>
  <dcterms:created xsi:type="dcterms:W3CDTF">2020-10-26T07:30:00Z</dcterms:created>
  <dcterms:modified xsi:type="dcterms:W3CDTF">2020-10-26T07:30:00Z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ies>
</file>